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8F8" w:rsidRDefault="00C618F8" w:rsidP="00C618F8">
      <w:pPr>
        <w:spacing w:after="0" w:line="240" w:lineRule="auto"/>
        <w:rPr>
          <w:rFonts w:ascii="Tahoma" w:eastAsia="Times New Roman" w:hAnsi="Tahoma" w:cs="Tahoma"/>
          <w:b/>
          <w:bCs/>
          <w:u w:val="single"/>
          <w:lang w:eastAsia="el-GR"/>
        </w:rPr>
      </w:pPr>
    </w:p>
    <w:p w:rsidR="00C618F8" w:rsidRPr="00C618F8" w:rsidRDefault="00C618F8" w:rsidP="00C618F8">
      <w:pPr>
        <w:overflowPunct w:val="0"/>
        <w:autoSpaceDE w:val="0"/>
        <w:autoSpaceDN w:val="0"/>
        <w:adjustRightInd w:val="0"/>
        <w:rPr>
          <w:rFonts w:ascii="Tahoma" w:eastAsia="Times New Roman" w:hAnsi="Tahoma" w:cs="Tahoma"/>
        </w:rPr>
      </w:pPr>
      <w:r>
        <w:rPr>
          <w:rFonts w:ascii="Tahoma" w:eastAsia="Times New Roman" w:hAnsi="Tahoma" w:cs="Tahoma"/>
        </w:rPr>
        <w:t xml:space="preserve">          </w:t>
      </w:r>
      <w:r>
        <w:rPr>
          <w:rFonts w:eastAsia="Times New Roman"/>
          <w:b/>
        </w:rPr>
        <w:t xml:space="preserve"> </w:t>
      </w:r>
      <w:r>
        <w:rPr>
          <w:rFonts w:eastAsia="Times New Roman"/>
          <w:b/>
          <w:noProof/>
          <w:lang w:val="en-GB"/>
        </w:rPr>
        <w:drawing>
          <wp:inline distT="0" distB="0" distL="0" distR="0" wp14:anchorId="1A0136DE" wp14:editId="3BA2948D">
            <wp:extent cx="504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20" t="-20" r="-20" b="-20"/>
                    <a:stretch>
                      <a:fillRect/>
                    </a:stretch>
                  </pic:blipFill>
                  <pic:spPr bwMode="auto">
                    <a:xfrm>
                      <a:off x="0" y="0"/>
                      <a:ext cx="504825" cy="476250"/>
                    </a:xfrm>
                    <a:prstGeom prst="rect">
                      <a:avLst/>
                    </a:prstGeom>
                    <a:solidFill>
                      <a:srgbClr val="FFFFFF"/>
                    </a:solidFill>
                    <a:ln>
                      <a:noFill/>
                    </a:ln>
                  </pic:spPr>
                </pic:pic>
              </a:graphicData>
            </a:graphic>
          </wp:inline>
        </w:drawing>
      </w:r>
    </w:p>
    <w:p w:rsidR="00C618F8" w:rsidRDefault="00C618F8" w:rsidP="00C618F8">
      <w:pPr>
        <w:tabs>
          <w:tab w:val="center" w:pos="4153"/>
          <w:tab w:val="right" w:pos="8306"/>
        </w:tabs>
        <w:overflowPunct w:val="0"/>
        <w:autoSpaceDE w:val="0"/>
        <w:autoSpaceDN w:val="0"/>
        <w:adjustRightInd w:val="0"/>
        <w:rPr>
          <w:rFonts w:ascii="Tahoma" w:eastAsia="Times New Roman" w:hAnsi="Tahoma" w:cs="Tahoma"/>
        </w:rPr>
      </w:pPr>
      <w:r>
        <w:rPr>
          <w:rFonts w:ascii="Tahoma" w:eastAsia="Times New Roman" w:hAnsi="Tahoma" w:cs="Tahoma"/>
        </w:rPr>
        <w:t>ΕΛΛΗΝΙΚΗ ΔΗΜΟΚΡΑΤΙΑ</w:t>
      </w:r>
    </w:p>
    <w:p w:rsidR="00C618F8" w:rsidRDefault="00C618F8" w:rsidP="00C618F8">
      <w:pPr>
        <w:tabs>
          <w:tab w:val="center" w:pos="4153"/>
          <w:tab w:val="right" w:pos="8306"/>
        </w:tabs>
        <w:overflowPunct w:val="0"/>
        <w:autoSpaceDE w:val="0"/>
        <w:autoSpaceDN w:val="0"/>
        <w:adjustRightInd w:val="0"/>
        <w:rPr>
          <w:rFonts w:ascii="Tahoma" w:eastAsia="Times New Roman" w:hAnsi="Tahoma" w:cs="Tahoma"/>
        </w:rPr>
      </w:pPr>
      <w:r>
        <w:rPr>
          <w:rFonts w:ascii="Tahoma" w:eastAsia="Times New Roman" w:hAnsi="Tahoma" w:cs="Tahoma"/>
        </w:rPr>
        <w:t>ΥΠΟΥΡΓΕΙΟ ΕΞΩΤΕΡΙΚΩΝ</w:t>
      </w:r>
    </w:p>
    <w:p w:rsidR="00C618F8" w:rsidRDefault="00C618F8" w:rsidP="00C618F8">
      <w:pPr>
        <w:tabs>
          <w:tab w:val="center" w:pos="4153"/>
          <w:tab w:val="right" w:pos="8306"/>
        </w:tabs>
        <w:overflowPunct w:val="0"/>
        <w:autoSpaceDE w:val="0"/>
        <w:autoSpaceDN w:val="0"/>
        <w:adjustRightInd w:val="0"/>
        <w:rPr>
          <w:rFonts w:ascii="Tahoma" w:eastAsia="Times New Roman" w:hAnsi="Tahoma" w:cs="Tahoma"/>
        </w:rPr>
      </w:pPr>
      <w:r>
        <w:rPr>
          <w:rFonts w:ascii="Tahoma" w:eastAsia="Times New Roman" w:hAnsi="Tahoma" w:cs="Tahoma"/>
        </w:rPr>
        <w:t xml:space="preserve">  Υπηρεσία Ενημέρωσης  </w:t>
      </w:r>
    </w:p>
    <w:p w:rsidR="00C618F8" w:rsidRDefault="00C618F8" w:rsidP="00C618F8">
      <w:pPr>
        <w:overflowPunct w:val="0"/>
        <w:autoSpaceDE w:val="0"/>
        <w:autoSpaceDN w:val="0"/>
        <w:adjustRightInd w:val="0"/>
        <w:rPr>
          <w:rFonts w:ascii="Tahoma" w:eastAsia="Times New Roman" w:hAnsi="Tahoma" w:cs="Tahoma"/>
        </w:rPr>
      </w:pPr>
    </w:p>
    <w:p w:rsidR="00C618F8" w:rsidRDefault="00C618F8" w:rsidP="00C618F8">
      <w:pPr>
        <w:overflowPunct w:val="0"/>
        <w:autoSpaceDE w:val="0"/>
        <w:autoSpaceDN w:val="0"/>
        <w:adjustRightInd w:val="0"/>
        <w:jc w:val="right"/>
        <w:rPr>
          <w:rFonts w:ascii="Tahoma" w:eastAsia="Times New Roman" w:hAnsi="Tahoma" w:cs="Tahoma"/>
        </w:rPr>
      </w:pPr>
      <w:r>
        <w:rPr>
          <w:rFonts w:ascii="Tahoma" w:eastAsia="Times New Roman" w:hAnsi="Tahoma" w:cs="Tahoma"/>
        </w:rPr>
        <w:t xml:space="preserve">Αθήνα, </w:t>
      </w:r>
      <w:r>
        <w:rPr>
          <w:rFonts w:ascii="Tahoma" w:eastAsia="Times New Roman" w:hAnsi="Tahoma" w:cs="Tahoma"/>
        </w:rPr>
        <w:t>2</w:t>
      </w:r>
      <w:r>
        <w:rPr>
          <w:rFonts w:ascii="Tahoma" w:eastAsia="Times New Roman" w:hAnsi="Tahoma" w:cs="Tahoma"/>
        </w:rPr>
        <w:t xml:space="preserve"> </w:t>
      </w:r>
      <w:r>
        <w:rPr>
          <w:rFonts w:ascii="Tahoma" w:eastAsia="Times New Roman" w:hAnsi="Tahoma" w:cs="Tahoma"/>
        </w:rPr>
        <w:t>Δεκεμβρίου</w:t>
      </w:r>
      <w:r>
        <w:rPr>
          <w:rFonts w:ascii="Tahoma" w:eastAsia="Times New Roman" w:hAnsi="Tahoma" w:cs="Tahoma"/>
        </w:rPr>
        <w:t xml:space="preserve"> 2024</w:t>
      </w:r>
    </w:p>
    <w:p w:rsidR="00C618F8" w:rsidRDefault="00C618F8" w:rsidP="00C618F8">
      <w:pPr>
        <w:spacing w:after="0" w:line="240" w:lineRule="auto"/>
        <w:jc w:val="center"/>
        <w:rPr>
          <w:rFonts w:ascii="Tahoma" w:eastAsia="Times New Roman" w:hAnsi="Tahoma" w:cs="Tahoma"/>
          <w:b/>
          <w:bCs/>
          <w:u w:val="single"/>
          <w:lang w:eastAsia="el-GR"/>
        </w:rPr>
      </w:pPr>
    </w:p>
    <w:p w:rsidR="00C618F8" w:rsidRPr="00C618F8" w:rsidRDefault="00C618F8" w:rsidP="00C618F8">
      <w:pPr>
        <w:spacing w:after="0" w:line="240" w:lineRule="auto"/>
        <w:jc w:val="center"/>
        <w:rPr>
          <w:rFonts w:ascii="Tahoma" w:eastAsia="Times New Roman" w:hAnsi="Tahoma" w:cs="Tahoma"/>
          <w:u w:val="single"/>
          <w:lang w:eastAsia="el-GR"/>
        </w:rPr>
      </w:pPr>
      <w:bookmarkStart w:id="0" w:name="_GoBack"/>
      <w:proofErr w:type="spellStart"/>
      <w:r w:rsidRPr="00C618F8">
        <w:rPr>
          <w:rFonts w:ascii="Tahoma" w:eastAsia="Times New Roman" w:hAnsi="Tahoma" w:cs="Tahoma"/>
          <w:b/>
          <w:bCs/>
          <w:u w:val="single"/>
          <w:lang w:eastAsia="el-GR"/>
        </w:rPr>
        <w:t>Hackathon</w:t>
      </w:r>
      <w:proofErr w:type="spellEnd"/>
      <w:r w:rsidRPr="00C618F8">
        <w:rPr>
          <w:rFonts w:ascii="Tahoma" w:eastAsia="Times New Roman" w:hAnsi="Tahoma" w:cs="Tahoma"/>
          <w:b/>
          <w:bCs/>
          <w:u w:val="single"/>
          <w:lang w:eastAsia="el-GR"/>
        </w:rPr>
        <w:t xml:space="preserve"> – Επίσημη Ανακοίνωση Έναρξης</w:t>
      </w:r>
    </w:p>
    <w:p w:rsidR="00C618F8" w:rsidRPr="00C618F8" w:rsidRDefault="00C618F8" w:rsidP="00C618F8">
      <w:pPr>
        <w:spacing w:after="0" w:line="240" w:lineRule="auto"/>
        <w:jc w:val="center"/>
        <w:rPr>
          <w:rFonts w:ascii="Tahoma" w:eastAsia="Times New Roman" w:hAnsi="Tahoma" w:cs="Tahoma"/>
          <w:u w:val="single"/>
          <w:lang w:eastAsia="el-GR"/>
        </w:rPr>
      </w:pPr>
    </w:p>
    <w:bookmarkEnd w:id="0"/>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Οι Υφυπουργοί Εξωτερικών της Ελληνικής Δημοκρατίας και της Δημοκρατίας της Τουρκίας είμαστε στην ευχάριστη θέση να ανακοινώσουμε από κοινού την έναρξη του «</w:t>
      </w:r>
      <w:proofErr w:type="spellStart"/>
      <w:r w:rsidRPr="00C618F8">
        <w:rPr>
          <w:rFonts w:ascii="Tahoma" w:eastAsia="Times New Roman" w:hAnsi="Tahoma" w:cs="Tahoma"/>
          <w:lang w:eastAsia="el-GR"/>
        </w:rPr>
        <w:t>Hackathon</w:t>
      </w:r>
      <w:proofErr w:type="spellEnd"/>
      <w:r w:rsidRPr="00C618F8">
        <w:rPr>
          <w:rFonts w:ascii="Tahoma" w:eastAsia="Times New Roman" w:hAnsi="Tahoma" w:cs="Tahoma"/>
          <w:lang w:eastAsia="el-GR"/>
        </w:rPr>
        <w:t xml:space="preserve"> </w:t>
      </w:r>
      <w:proofErr w:type="spellStart"/>
      <w:r w:rsidRPr="00C618F8">
        <w:rPr>
          <w:rFonts w:ascii="Tahoma" w:eastAsia="Times New Roman" w:hAnsi="Tahoma" w:cs="Tahoma"/>
          <w:lang w:eastAsia="el-GR"/>
        </w:rPr>
        <w:t>Türkiye-Greece</w:t>
      </w:r>
      <w:proofErr w:type="spellEnd"/>
      <w:r w:rsidRPr="00C618F8">
        <w:rPr>
          <w:rFonts w:ascii="Tahoma" w:eastAsia="Times New Roman" w:hAnsi="Tahoma" w:cs="Tahoma"/>
          <w:lang w:eastAsia="el-GR"/>
        </w:rPr>
        <w:t xml:space="preserve"> 2024-25». Είναι ένας πρωτοποριακός διαγωνισμός που στοχεύει στην προώθηση της καινοτομίας, της συνεργασίας και της αμοιβαίας κατανόησης μεταξύ των νέων των δύο εθνών.</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xml:space="preserve">Το </w:t>
      </w:r>
      <w:proofErr w:type="spellStart"/>
      <w:r w:rsidRPr="00C618F8">
        <w:rPr>
          <w:rFonts w:ascii="Tahoma" w:eastAsia="Times New Roman" w:hAnsi="Tahoma" w:cs="Tahoma"/>
          <w:lang w:eastAsia="el-GR"/>
        </w:rPr>
        <w:t>Hackathon</w:t>
      </w:r>
      <w:proofErr w:type="spellEnd"/>
      <w:r w:rsidRPr="00C618F8">
        <w:rPr>
          <w:rFonts w:ascii="Tahoma" w:eastAsia="Times New Roman" w:hAnsi="Tahoma" w:cs="Tahoma"/>
          <w:lang w:eastAsia="el-GR"/>
        </w:rPr>
        <w:t xml:space="preserve"> 2024-25 επικεντρώνεται στο θέμα των Έξυπνων Πόλεων, και πιο συγκεκριμένα σε  καίρια ζητήματα, όπως η βιώσιμη αστική κινητικότητα, τα έξυπνα κτίρια, οι τεχνολογίες αιχμής και τα συστήματα μεταφορών, καθώς και η βελτίωση της καθημερινότητας με λύσεις φιλικές προς τους πολίτες, η διαχείριση απορριμμάτων, η πρόληψη και η προστασία από καταστροφές. Η προσέγγιση αυτών των κρίσιμων θεμάτων προσφέρει στους συμμετέχοντες την ευκαιρία να αναζητήσουν καινοτόμες και βιώσιμες λύσεις για την αντιμετώπιση των προκλήσεων του παρόντος και του μέλλοντος.</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xml:space="preserve">Τη διοργάνωση του μαραθωνίου έχουν αναλάβει η </w:t>
      </w:r>
      <w:proofErr w:type="spellStart"/>
      <w:r w:rsidRPr="00C618F8">
        <w:rPr>
          <w:rFonts w:ascii="Tahoma" w:eastAsia="Times New Roman" w:hAnsi="Tahoma" w:cs="Tahoma"/>
          <w:lang w:eastAsia="el-GR"/>
        </w:rPr>
        <w:t>Bilişim</w:t>
      </w:r>
      <w:proofErr w:type="spellEnd"/>
      <w:r w:rsidRPr="00C618F8">
        <w:rPr>
          <w:rFonts w:ascii="Tahoma" w:eastAsia="Times New Roman" w:hAnsi="Tahoma" w:cs="Tahoma"/>
          <w:lang w:eastAsia="el-GR"/>
        </w:rPr>
        <w:t xml:space="preserve"> </w:t>
      </w:r>
      <w:proofErr w:type="spellStart"/>
      <w:r w:rsidRPr="00C618F8">
        <w:rPr>
          <w:rFonts w:ascii="Tahoma" w:eastAsia="Times New Roman" w:hAnsi="Tahoma" w:cs="Tahoma"/>
          <w:lang w:eastAsia="el-GR"/>
        </w:rPr>
        <w:t>Vadisi</w:t>
      </w:r>
      <w:proofErr w:type="spellEnd"/>
      <w:r w:rsidRPr="00C618F8">
        <w:rPr>
          <w:rFonts w:ascii="Tahoma" w:eastAsia="Times New Roman" w:hAnsi="Tahoma" w:cs="Tahoma"/>
          <w:lang w:eastAsia="el-GR"/>
        </w:rPr>
        <w:t xml:space="preserve">,  Βάση Τεχνολογίας και Καινοτομίας της Τουρκίας, σε συνεργασία με το Υπουργείο Βιομηχανίας και Τεχνολογίας της Τουρκίας, και η Θερμοκοιτίδα </w:t>
      </w:r>
      <w:proofErr w:type="spellStart"/>
      <w:r w:rsidRPr="00C618F8">
        <w:rPr>
          <w:rFonts w:ascii="Tahoma" w:eastAsia="Times New Roman" w:hAnsi="Tahoma" w:cs="Tahoma"/>
          <w:lang w:eastAsia="el-GR"/>
        </w:rPr>
        <w:t>Startup</w:t>
      </w:r>
      <w:proofErr w:type="spellEnd"/>
      <w:r w:rsidRPr="00C618F8">
        <w:rPr>
          <w:rFonts w:ascii="Tahoma" w:eastAsia="Times New Roman" w:hAnsi="Tahoma" w:cs="Tahoma"/>
          <w:lang w:eastAsia="el-GR"/>
        </w:rPr>
        <w:t xml:space="preserve"> </w:t>
      </w:r>
      <w:proofErr w:type="spellStart"/>
      <w:r w:rsidRPr="00C618F8">
        <w:rPr>
          <w:rFonts w:ascii="Tahoma" w:eastAsia="Times New Roman" w:hAnsi="Tahoma" w:cs="Tahoma"/>
          <w:lang w:eastAsia="el-GR"/>
        </w:rPr>
        <w:t>Business</w:t>
      </w:r>
      <w:proofErr w:type="spellEnd"/>
      <w:r w:rsidRPr="00C618F8">
        <w:rPr>
          <w:rFonts w:ascii="Tahoma" w:eastAsia="Times New Roman" w:hAnsi="Tahoma" w:cs="Tahoma"/>
          <w:lang w:eastAsia="el-GR"/>
        </w:rPr>
        <w:t xml:space="preserve"> </w:t>
      </w:r>
      <w:proofErr w:type="spellStart"/>
      <w:r w:rsidRPr="00C618F8">
        <w:rPr>
          <w:rFonts w:ascii="Tahoma" w:eastAsia="Times New Roman" w:hAnsi="Tahoma" w:cs="Tahoma"/>
          <w:lang w:eastAsia="el-GR"/>
        </w:rPr>
        <w:t>Athens</w:t>
      </w:r>
      <w:proofErr w:type="spellEnd"/>
      <w:r w:rsidRPr="00C618F8">
        <w:rPr>
          <w:rFonts w:ascii="Tahoma" w:eastAsia="Times New Roman" w:hAnsi="Tahoma" w:cs="Tahoma"/>
          <w:lang w:eastAsia="el-GR"/>
        </w:rPr>
        <w:t xml:space="preserve"> (Θ.Ε.Α.) του Εμπορικού και Βιομηχανικού Επιμελητηρίου Αθηνών.</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Ο διαγωνισμός θα ολοκληρωθεί σε διάστημα μικρότερο των 3 μηνών. Οι ομάδες θα καταθέσουν τις ιδέες τους, θα επιλέξουν τους συνεργάτες τους από την άλλη χώρα με στόχο να διαμορφώσουν από κοινού τις καινοτόμες προτάσεις τους.</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xml:space="preserve">Η τελική φάση του </w:t>
      </w:r>
      <w:proofErr w:type="spellStart"/>
      <w:r w:rsidRPr="00C618F8">
        <w:rPr>
          <w:rFonts w:ascii="Tahoma" w:eastAsia="Times New Roman" w:hAnsi="Tahoma" w:cs="Tahoma"/>
          <w:lang w:eastAsia="el-GR"/>
        </w:rPr>
        <w:t>Hackathon</w:t>
      </w:r>
      <w:proofErr w:type="spellEnd"/>
      <w:r w:rsidRPr="00C618F8">
        <w:rPr>
          <w:rFonts w:ascii="Tahoma" w:eastAsia="Times New Roman" w:hAnsi="Tahoma" w:cs="Tahoma"/>
          <w:lang w:eastAsia="el-GR"/>
        </w:rPr>
        <w:t xml:space="preserve"> θα πραγματοποιηθεί στην Τουρκία στις 20 Φεβρουαρίου 2025, ενώ η τελετή απονομής των βραβείων θα λάβει χώρα στην Αθήνα στις 27 Φεβρουαρίου 2025. Οι τρεις πρώτες ομάδες θα βραβευθούν με 20.000 €, 10.000 € και 5.000 € αντίστοιχα, ως αναγνώριση για την εξαιρετική συμβολή τους.</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xml:space="preserve">Η πρόσκληση απευθύνεται σε νέους ηλικίας 18-35 ετών, φοιτητές πανεπιστημίου, νέους επιχειρηματίες και ερευνητές από την Ελλάδα και την Τουρκία. Οι ενδιαφερόμενοι καλούνται να επισκεφθούν τον </w:t>
      </w:r>
      <w:proofErr w:type="spellStart"/>
      <w:r w:rsidRPr="00C618F8">
        <w:rPr>
          <w:rFonts w:ascii="Tahoma" w:eastAsia="Times New Roman" w:hAnsi="Tahoma" w:cs="Tahoma"/>
          <w:lang w:eastAsia="el-GR"/>
        </w:rPr>
        <w:t>ιστότοπο</w:t>
      </w:r>
      <w:proofErr w:type="spellEnd"/>
      <w:r w:rsidRPr="00C618F8">
        <w:rPr>
          <w:rFonts w:ascii="Tahoma" w:eastAsia="Times New Roman" w:hAnsi="Tahoma" w:cs="Tahoma"/>
          <w:lang w:eastAsia="el-GR"/>
        </w:rPr>
        <w:t xml:space="preserve"> του </w:t>
      </w:r>
      <w:proofErr w:type="spellStart"/>
      <w:r w:rsidRPr="00C618F8">
        <w:rPr>
          <w:rFonts w:ascii="Tahoma" w:eastAsia="Times New Roman" w:hAnsi="Tahoma" w:cs="Tahoma"/>
          <w:lang w:eastAsia="el-GR"/>
        </w:rPr>
        <w:t>Hackathon</w:t>
      </w:r>
      <w:proofErr w:type="spellEnd"/>
      <w:r w:rsidRPr="00C618F8">
        <w:rPr>
          <w:rFonts w:ascii="Tahoma" w:eastAsia="Times New Roman" w:hAnsi="Tahoma" w:cs="Tahoma"/>
          <w:lang w:eastAsia="el-GR"/>
        </w:rPr>
        <w:t xml:space="preserve"> (</w:t>
      </w:r>
      <w:hyperlink r:id="rId5" w:tgtFrame="_blank" w:history="1">
        <w:r w:rsidRPr="00C618F8">
          <w:rPr>
            <w:rFonts w:ascii="Tahoma" w:eastAsia="Times New Roman" w:hAnsi="Tahoma" w:cs="Tahoma"/>
            <w:color w:val="0000FF"/>
            <w:u w:val="single"/>
            <w:lang w:eastAsia="el-GR"/>
          </w:rPr>
          <w:t>http://www.greeceturkiyehackathon.com</w:t>
        </w:r>
      </w:hyperlink>
      <w:r w:rsidRPr="00C618F8">
        <w:rPr>
          <w:rFonts w:ascii="Tahoma" w:eastAsia="Times New Roman" w:hAnsi="Tahoma" w:cs="Tahoma"/>
          <w:lang w:eastAsia="el-GR"/>
        </w:rPr>
        <w:t xml:space="preserve">), όπου μπορούν να βρουν όλες τις πληροφορίες που χρειάζονται για να προετοιμαστούν και να υποβάλουν τις προτάσεις τους.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Αιτήσεις θα γίνονται δεκτές έως τις 8 Ιανουαρίου 2025.</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lastRenderedPageBreak/>
        <w:t xml:space="preserve">Το </w:t>
      </w:r>
      <w:proofErr w:type="spellStart"/>
      <w:r w:rsidRPr="00C618F8">
        <w:rPr>
          <w:rFonts w:ascii="Tahoma" w:eastAsia="Times New Roman" w:hAnsi="Tahoma" w:cs="Tahoma"/>
          <w:lang w:eastAsia="el-GR"/>
        </w:rPr>
        <w:t>Hackathon</w:t>
      </w:r>
      <w:proofErr w:type="spellEnd"/>
      <w:r w:rsidRPr="00C618F8">
        <w:rPr>
          <w:rFonts w:ascii="Tahoma" w:eastAsia="Times New Roman" w:hAnsi="Tahoma" w:cs="Tahoma"/>
          <w:lang w:eastAsia="el-GR"/>
        </w:rPr>
        <w:t xml:space="preserve"> αντανακλά την κοινή δέσμευση των εθνών μας στην καινοτομία, την πρόοδο και τη συνεργασία. Μαζί, φιλοδοξούμε να δώσουμε τη δυνατότητα στις νεότερες γενιές της Ελλάδας και της Τουρκίας να διαμορφώσουν ένα καλύτερο και πιο βιώσιμο μέλλον για όλους.</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C618F8" w:rsidRPr="00C618F8" w:rsidRDefault="00C618F8" w:rsidP="00C618F8">
      <w:pPr>
        <w:spacing w:after="0" w:line="240" w:lineRule="auto"/>
        <w:jc w:val="both"/>
        <w:rPr>
          <w:rFonts w:ascii="Tahoma" w:eastAsia="Times New Roman" w:hAnsi="Tahoma" w:cs="Tahoma"/>
          <w:lang w:eastAsia="el-GR"/>
        </w:rPr>
      </w:pPr>
      <w:r w:rsidRPr="00C618F8">
        <w:rPr>
          <w:rFonts w:ascii="Tahoma" w:eastAsia="Times New Roman" w:hAnsi="Tahoma" w:cs="Tahoma"/>
          <w:lang w:eastAsia="el-GR"/>
        </w:rPr>
        <w:t> </w:t>
      </w:r>
    </w:p>
    <w:p w:rsidR="0013426D" w:rsidRPr="00C618F8" w:rsidRDefault="0013426D" w:rsidP="00C618F8">
      <w:pPr>
        <w:jc w:val="both"/>
        <w:rPr>
          <w:rFonts w:ascii="Tahoma" w:hAnsi="Tahoma" w:cs="Tahoma"/>
        </w:rPr>
      </w:pPr>
    </w:p>
    <w:sectPr w:rsidR="0013426D" w:rsidRPr="00C61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F8"/>
    <w:rsid w:val="0013426D"/>
    <w:rsid w:val="00C618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F898"/>
  <w15:chartTrackingRefBased/>
  <w15:docId w15:val="{759CB9EA-B89A-4F24-810A-1FD874A8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C618F8"/>
  </w:style>
  <w:style w:type="character" w:styleId="Hyperlink">
    <w:name w:val="Hyperlink"/>
    <w:basedOn w:val="DefaultParagraphFont"/>
    <w:uiPriority w:val="99"/>
    <w:semiHidden/>
    <w:unhideWhenUsed/>
    <w:rsid w:val="00C61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eeceturkiyehackatho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2024-12-02T08:20:00Z</dcterms:created>
  <dcterms:modified xsi:type="dcterms:W3CDTF">2024-12-02T08:23:00Z</dcterms:modified>
</cp:coreProperties>
</file>